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0B" w:rsidRDefault="00E6600B" w:rsidP="00E37DCB">
      <w:pPr>
        <w:spacing w:line="240" w:lineRule="auto"/>
      </w:pPr>
      <w:r>
        <w:rPr>
          <w:noProof/>
        </w:rPr>
        <w:drawing>
          <wp:inline distT="0" distB="0" distL="0" distR="0" wp14:anchorId="40698C7C" wp14:editId="2C3F40C6">
            <wp:extent cx="2377445" cy="11887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MR_logo_R_2Cwith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5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CB" w:rsidRDefault="00E6600B" w:rsidP="00E37DCB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DC57E9C" wp14:editId="5C970DD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685925" cy="2352675"/>
            <wp:effectExtent l="0" t="0" r="9525" b="9525"/>
            <wp:wrapSquare wrapText="bothSides"/>
            <wp:docPr id="5" name="Picture 5" descr="Econs 7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ns 7-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9BF" w:rsidRDefault="00B979BF" w:rsidP="00696E12">
      <w:pPr>
        <w:spacing w:line="240" w:lineRule="auto"/>
        <w:rPr>
          <w:rFonts w:ascii="Arial" w:hAnsi="Arial" w:cs="Arial"/>
          <w:color w:val="404141"/>
          <w:sz w:val="19"/>
          <w:szCs w:val="19"/>
        </w:rPr>
      </w:pPr>
    </w:p>
    <w:p w:rsidR="00D86D7D" w:rsidRDefault="00D86D7D" w:rsidP="00696E12">
      <w:pPr>
        <w:pStyle w:val="NoSpacing"/>
        <w:rPr>
          <w:noProof/>
        </w:rPr>
      </w:pPr>
    </w:p>
    <w:p w:rsidR="009D066F" w:rsidRDefault="009D066F" w:rsidP="00696E12">
      <w:pPr>
        <w:pStyle w:val="NoSpacing"/>
        <w:rPr>
          <w:noProof/>
        </w:rPr>
      </w:pPr>
    </w:p>
    <w:p w:rsidR="009D066F" w:rsidRDefault="003F0130" w:rsidP="00696E1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E5BF1" wp14:editId="039A1228">
                <wp:simplePos x="0" y="0"/>
                <wp:positionH relativeFrom="column">
                  <wp:posOffset>219075</wp:posOffset>
                </wp:positionH>
                <wp:positionV relativeFrom="paragraph">
                  <wp:posOffset>37465</wp:posOffset>
                </wp:positionV>
                <wp:extent cx="4114800" cy="1190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E59" w:rsidRPr="009D066F" w:rsidRDefault="00D31E5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9D066F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ASBMR President</w:t>
                            </w:r>
                          </w:p>
                          <w:p w:rsidR="00D31E59" w:rsidRDefault="00E6600B" w:rsidP="00E6600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6600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Michael Econs, M.D.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2.95pt;width:324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" stroked="f">
                <v:textbox>
                  <w:txbxContent>
                    <w:p w:rsidR="00D31E59" w:rsidRPr="009D066F" w:rsidRDefault="00D31E59">
                      <w:pP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9D066F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ASBMR President</w:t>
                      </w:r>
                    </w:p>
                    <w:p w:rsidR="00D31E59" w:rsidRDefault="00E6600B" w:rsidP="00E6600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6600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Michael Econs, M.D.</w:t>
                      </w:r>
                    </w:p>
                  </w:txbxContent>
                </v:textbox>
              </v:shape>
            </w:pict>
          </mc:Fallback>
        </mc:AlternateContent>
      </w:r>
    </w:p>
    <w:p w:rsidR="009D066F" w:rsidRDefault="009D066F" w:rsidP="00696E12">
      <w:pPr>
        <w:pStyle w:val="NoSpacing"/>
        <w:rPr>
          <w:noProof/>
        </w:rPr>
      </w:pPr>
    </w:p>
    <w:p w:rsidR="009D066F" w:rsidRDefault="009D066F" w:rsidP="00696E12">
      <w:pPr>
        <w:pStyle w:val="NoSpacing"/>
        <w:rPr>
          <w:noProof/>
        </w:rPr>
      </w:pPr>
    </w:p>
    <w:p w:rsidR="009D066F" w:rsidRDefault="009D066F" w:rsidP="00696E12">
      <w:pPr>
        <w:pStyle w:val="NoSpacing"/>
        <w:rPr>
          <w:noProof/>
        </w:rPr>
      </w:pPr>
    </w:p>
    <w:p w:rsidR="009D066F" w:rsidRDefault="009D066F" w:rsidP="00696E12">
      <w:pPr>
        <w:pStyle w:val="NoSpacing"/>
        <w:rPr>
          <w:noProof/>
        </w:rPr>
      </w:pPr>
    </w:p>
    <w:p w:rsidR="009D066F" w:rsidRDefault="009D066F" w:rsidP="00696E12">
      <w:pPr>
        <w:pStyle w:val="NoSpacing"/>
        <w:rPr>
          <w:noProof/>
        </w:rPr>
      </w:pPr>
    </w:p>
    <w:p w:rsidR="009D066F" w:rsidRDefault="009D066F" w:rsidP="00696E12">
      <w:pPr>
        <w:pStyle w:val="NoSpacing"/>
      </w:pPr>
    </w:p>
    <w:p w:rsidR="00D86D7D" w:rsidRDefault="00D86D7D" w:rsidP="00696E12">
      <w:pPr>
        <w:pStyle w:val="NoSpacing"/>
      </w:pPr>
    </w:p>
    <w:p w:rsidR="00D86D7D" w:rsidRDefault="00D86D7D" w:rsidP="00696E12">
      <w:pPr>
        <w:pStyle w:val="NoSpacing"/>
      </w:pPr>
    </w:p>
    <w:p w:rsidR="00E6600B" w:rsidRDefault="00E6600B" w:rsidP="00E6600B">
      <w:pPr>
        <w:pStyle w:val="NormalWeb"/>
        <w:rPr>
          <w:rFonts w:ascii="Arial" w:hAnsi="Arial" w:cs="Arial"/>
          <w:sz w:val="22"/>
          <w:szCs w:val="22"/>
        </w:rPr>
      </w:pPr>
    </w:p>
    <w:p w:rsidR="00E6600B" w:rsidRDefault="00E6600B" w:rsidP="00E6600B">
      <w:pPr>
        <w:pStyle w:val="NormalWeb"/>
        <w:rPr>
          <w:rFonts w:ascii="Arial" w:hAnsi="Arial" w:cs="Arial"/>
          <w:sz w:val="22"/>
          <w:szCs w:val="22"/>
        </w:rPr>
      </w:pPr>
      <w:r w:rsidRPr="001E26E2">
        <w:rPr>
          <w:rFonts w:ascii="Arial" w:hAnsi="Arial" w:cs="Arial"/>
          <w:sz w:val="22"/>
          <w:szCs w:val="22"/>
        </w:rPr>
        <w:t xml:space="preserve">Dr. Econs is the Glenn W. Irwin, Jr. Professor of Endocrinology and Metabolism and </w:t>
      </w:r>
      <w:r>
        <w:rPr>
          <w:rFonts w:ascii="Arial" w:hAnsi="Arial" w:cs="Arial"/>
          <w:sz w:val="22"/>
          <w:szCs w:val="22"/>
        </w:rPr>
        <w:t>the Division Director of</w:t>
      </w:r>
      <w:r w:rsidRPr="001E26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Adult </w:t>
      </w:r>
      <w:r w:rsidRPr="001E26E2">
        <w:rPr>
          <w:rFonts w:ascii="Arial" w:hAnsi="Arial" w:cs="Arial"/>
          <w:sz w:val="22"/>
          <w:szCs w:val="22"/>
        </w:rPr>
        <w:t>Endocrinology and Metabolism</w:t>
      </w:r>
      <w:r>
        <w:rPr>
          <w:rFonts w:ascii="Arial" w:hAnsi="Arial" w:cs="Arial"/>
          <w:sz w:val="22"/>
          <w:szCs w:val="22"/>
        </w:rPr>
        <w:t xml:space="preserve"> at IU School of Medicine</w:t>
      </w:r>
      <w:r w:rsidRPr="001E26E2">
        <w:rPr>
          <w:rFonts w:ascii="Arial" w:hAnsi="Arial" w:cs="Arial"/>
          <w:sz w:val="22"/>
          <w:szCs w:val="22"/>
        </w:rPr>
        <w:t xml:space="preserve"> </w:t>
      </w:r>
      <w:r w:rsidRPr="00763158">
        <w:rPr>
          <w:rFonts w:ascii="Arial" w:hAnsi="Arial" w:cs="Arial"/>
          <w:sz w:val="22"/>
          <w:szCs w:val="22"/>
        </w:rPr>
        <w:t xml:space="preserve">in Indianapolis. </w:t>
      </w:r>
      <w:bookmarkStart w:id="0" w:name="_GoBack"/>
      <w:bookmarkEnd w:id="0"/>
    </w:p>
    <w:p w:rsidR="00E6600B" w:rsidRDefault="00E6600B" w:rsidP="00E6600B">
      <w:pPr>
        <w:pStyle w:val="NormalWeb"/>
        <w:rPr>
          <w:rFonts w:ascii="Arial" w:hAnsi="Arial" w:cs="Arial"/>
          <w:sz w:val="22"/>
          <w:szCs w:val="22"/>
        </w:rPr>
      </w:pPr>
      <w:r w:rsidRPr="00763158">
        <w:rPr>
          <w:rFonts w:ascii="Arial" w:hAnsi="Arial" w:cs="Arial"/>
          <w:sz w:val="22"/>
          <w:szCs w:val="22"/>
        </w:rPr>
        <w:t>His clinical interests are in the field of me</w:t>
      </w:r>
      <w:r>
        <w:rPr>
          <w:rFonts w:ascii="Arial" w:hAnsi="Arial" w:cs="Arial"/>
          <w:sz w:val="22"/>
          <w:szCs w:val="22"/>
        </w:rPr>
        <w:t>tabolic bone diseases including</w:t>
      </w:r>
      <w:r w:rsidRPr="007631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158">
        <w:rPr>
          <w:rFonts w:ascii="Arial" w:hAnsi="Arial" w:cs="Arial"/>
          <w:sz w:val="22"/>
          <w:szCs w:val="22"/>
        </w:rPr>
        <w:t>osteomalacias</w:t>
      </w:r>
      <w:proofErr w:type="spellEnd"/>
      <w:r w:rsidRPr="00763158">
        <w:rPr>
          <w:rFonts w:ascii="Arial" w:hAnsi="Arial" w:cs="Arial"/>
          <w:sz w:val="22"/>
          <w:szCs w:val="22"/>
        </w:rPr>
        <w:t>, osteoporosis, Paget’s disease, hyperparathy</w:t>
      </w:r>
      <w:r>
        <w:rPr>
          <w:rFonts w:ascii="Arial" w:hAnsi="Arial" w:cs="Arial"/>
          <w:sz w:val="22"/>
          <w:szCs w:val="22"/>
        </w:rPr>
        <w:t xml:space="preserve">roidism and </w:t>
      </w:r>
      <w:proofErr w:type="spellStart"/>
      <w:r>
        <w:rPr>
          <w:rFonts w:ascii="Arial" w:hAnsi="Arial" w:cs="Arial"/>
          <w:sz w:val="22"/>
          <w:szCs w:val="22"/>
        </w:rPr>
        <w:t>hypoparathyroidism</w:t>
      </w:r>
      <w:proofErr w:type="spellEnd"/>
      <w:r w:rsidRPr="00763158">
        <w:rPr>
          <w:rFonts w:ascii="Arial" w:hAnsi="Arial" w:cs="Arial"/>
          <w:sz w:val="22"/>
          <w:szCs w:val="22"/>
        </w:rPr>
        <w:t xml:space="preserve">. He is particularly interested in taking care of patients who have inherited metabolic bone disorders. His general area of interest is the genetic aspects of metabolic bone diseases. </w:t>
      </w:r>
      <w:r w:rsidRPr="001E26E2">
        <w:rPr>
          <w:rFonts w:ascii="Arial" w:hAnsi="Arial" w:cs="Arial"/>
          <w:sz w:val="22"/>
          <w:szCs w:val="22"/>
        </w:rPr>
        <w:t xml:space="preserve">He played important roles in the discovery of the genes responsible for X-linked </w:t>
      </w:r>
      <w:proofErr w:type="spellStart"/>
      <w:r w:rsidRPr="001E26E2">
        <w:rPr>
          <w:rFonts w:ascii="Arial" w:hAnsi="Arial" w:cs="Arial"/>
          <w:sz w:val="22"/>
          <w:szCs w:val="22"/>
        </w:rPr>
        <w:t>hypophosphatemic</w:t>
      </w:r>
      <w:proofErr w:type="spellEnd"/>
      <w:r w:rsidRPr="001E26E2">
        <w:rPr>
          <w:rFonts w:ascii="Arial" w:hAnsi="Arial" w:cs="Arial"/>
          <w:sz w:val="22"/>
          <w:szCs w:val="22"/>
        </w:rPr>
        <w:t xml:space="preserve"> rickets (PHEX), autosomal dominant </w:t>
      </w:r>
      <w:proofErr w:type="spellStart"/>
      <w:r w:rsidRPr="001E26E2">
        <w:rPr>
          <w:rFonts w:ascii="Arial" w:hAnsi="Arial" w:cs="Arial"/>
          <w:sz w:val="22"/>
          <w:szCs w:val="22"/>
        </w:rPr>
        <w:t>hypophosphatemic</w:t>
      </w:r>
      <w:proofErr w:type="spellEnd"/>
      <w:r w:rsidRPr="001E26E2">
        <w:rPr>
          <w:rFonts w:ascii="Arial" w:hAnsi="Arial" w:cs="Arial"/>
          <w:sz w:val="22"/>
          <w:szCs w:val="22"/>
        </w:rPr>
        <w:t xml:space="preserve"> rickets (FGF23), autosomal dominant </w:t>
      </w:r>
      <w:proofErr w:type="spellStart"/>
      <w:r w:rsidRPr="001E26E2">
        <w:rPr>
          <w:rFonts w:ascii="Arial" w:hAnsi="Arial" w:cs="Arial"/>
          <w:sz w:val="22"/>
          <w:szCs w:val="22"/>
        </w:rPr>
        <w:t>osteopetrosis</w:t>
      </w:r>
      <w:proofErr w:type="spellEnd"/>
      <w:r w:rsidRPr="001E26E2">
        <w:rPr>
          <w:rFonts w:ascii="Arial" w:hAnsi="Arial" w:cs="Arial"/>
          <w:sz w:val="22"/>
          <w:szCs w:val="22"/>
        </w:rPr>
        <w:t xml:space="preserve"> (CLCN7), and </w:t>
      </w:r>
      <w:proofErr w:type="spellStart"/>
      <w:r w:rsidRPr="001E26E2">
        <w:rPr>
          <w:rFonts w:ascii="Arial" w:hAnsi="Arial" w:cs="Arial"/>
          <w:sz w:val="22"/>
          <w:szCs w:val="22"/>
        </w:rPr>
        <w:t>osteoglophonic</w:t>
      </w:r>
      <w:proofErr w:type="spellEnd"/>
      <w:r w:rsidRPr="001E26E2">
        <w:rPr>
          <w:rFonts w:ascii="Arial" w:hAnsi="Arial" w:cs="Arial"/>
          <w:sz w:val="22"/>
          <w:szCs w:val="22"/>
        </w:rPr>
        <w:t xml:space="preserve"> dysplasia (FGFR1).  He continues to use the tools of clinical research, population genetics, bioinformatics, animal studies, molecular biology, and cell biology to study metabolic bone diseases.  </w:t>
      </w:r>
    </w:p>
    <w:p w:rsidR="00E6600B" w:rsidRPr="00763158" w:rsidRDefault="00E6600B" w:rsidP="00E6600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Econs has </w:t>
      </w:r>
      <w:r>
        <w:rPr>
          <w:rFonts w:ascii="Arial" w:hAnsi="Arial" w:cs="Arial"/>
          <w:sz w:val="22"/>
          <w:szCs w:val="22"/>
        </w:rPr>
        <w:t xml:space="preserve">served as an ASBMR Councilor, as President of the Council for the past year and has </w:t>
      </w:r>
      <w:r>
        <w:rPr>
          <w:rFonts w:ascii="Arial" w:hAnsi="Arial" w:cs="Arial"/>
          <w:sz w:val="22"/>
          <w:szCs w:val="22"/>
        </w:rPr>
        <w:t xml:space="preserve">been the </w:t>
      </w:r>
      <w:r w:rsidRPr="00763158">
        <w:rPr>
          <w:rFonts w:ascii="Arial" w:hAnsi="Arial" w:cs="Arial"/>
          <w:sz w:val="22"/>
          <w:szCs w:val="22"/>
        </w:rPr>
        <w:t>Cha</w:t>
      </w:r>
      <w:r>
        <w:rPr>
          <w:rFonts w:ascii="Arial" w:hAnsi="Arial" w:cs="Arial"/>
          <w:sz w:val="22"/>
          <w:szCs w:val="22"/>
        </w:rPr>
        <w:t xml:space="preserve">ir of Ethics Advisory Committee and served as an </w:t>
      </w:r>
      <w:r w:rsidRPr="00763158">
        <w:rPr>
          <w:rFonts w:ascii="Arial" w:hAnsi="Arial" w:cs="Arial"/>
          <w:sz w:val="22"/>
          <w:szCs w:val="22"/>
        </w:rPr>
        <w:t>ASBMR Councilor</w:t>
      </w:r>
      <w:r>
        <w:rPr>
          <w:rFonts w:ascii="Arial" w:hAnsi="Arial" w:cs="Arial"/>
          <w:sz w:val="22"/>
          <w:szCs w:val="22"/>
        </w:rPr>
        <w:t>.</w:t>
      </w:r>
    </w:p>
    <w:p w:rsidR="00B979BF" w:rsidRDefault="00B979BF" w:rsidP="00E6600B">
      <w:pPr>
        <w:pStyle w:val="NormalWeb"/>
        <w:shd w:val="clear" w:color="auto" w:fill="FFFFFF"/>
        <w:spacing w:after="195"/>
      </w:pPr>
    </w:p>
    <w:sectPr w:rsidR="00B979BF" w:rsidSect="001C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F6"/>
    <w:rsid w:val="001C0DE7"/>
    <w:rsid w:val="00387767"/>
    <w:rsid w:val="003F0130"/>
    <w:rsid w:val="005330B1"/>
    <w:rsid w:val="00657C08"/>
    <w:rsid w:val="00696E12"/>
    <w:rsid w:val="0084542A"/>
    <w:rsid w:val="008F5BF6"/>
    <w:rsid w:val="00957763"/>
    <w:rsid w:val="009D066F"/>
    <w:rsid w:val="009F6A07"/>
    <w:rsid w:val="00AD7EB4"/>
    <w:rsid w:val="00B979BF"/>
    <w:rsid w:val="00CA0073"/>
    <w:rsid w:val="00D21DE6"/>
    <w:rsid w:val="00D31E59"/>
    <w:rsid w:val="00D86D7D"/>
    <w:rsid w:val="00E37DCB"/>
    <w:rsid w:val="00E6600B"/>
    <w:rsid w:val="00E8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9BF"/>
  </w:style>
  <w:style w:type="character" w:styleId="Emphasis">
    <w:name w:val="Emphasis"/>
    <w:basedOn w:val="DefaultParagraphFont"/>
    <w:uiPriority w:val="20"/>
    <w:qFormat/>
    <w:rsid w:val="00B979BF"/>
    <w:rPr>
      <w:i/>
      <w:iCs/>
    </w:rPr>
  </w:style>
  <w:style w:type="paragraph" w:styleId="NoSpacing">
    <w:name w:val="No Spacing"/>
    <w:uiPriority w:val="1"/>
    <w:qFormat/>
    <w:rsid w:val="00696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9BF"/>
  </w:style>
  <w:style w:type="character" w:styleId="Emphasis">
    <w:name w:val="Emphasis"/>
    <w:basedOn w:val="DefaultParagraphFont"/>
    <w:uiPriority w:val="20"/>
    <w:qFormat/>
    <w:rsid w:val="00B979BF"/>
    <w:rPr>
      <w:i/>
      <w:iCs/>
    </w:rPr>
  </w:style>
  <w:style w:type="paragraph" w:styleId="NoSpacing">
    <w:name w:val="No Spacing"/>
    <w:uiPriority w:val="1"/>
    <w:qFormat/>
    <w:rsid w:val="00696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Wood</dc:creator>
  <cp:lastModifiedBy>adarvill</cp:lastModifiedBy>
  <cp:revision>3</cp:revision>
  <dcterms:created xsi:type="dcterms:W3CDTF">2018-09-26T14:41:00Z</dcterms:created>
  <dcterms:modified xsi:type="dcterms:W3CDTF">2018-09-26T14:45:00Z</dcterms:modified>
</cp:coreProperties>
</file>